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jc w:val="left"/>
        <w:rPr>
          <w:rFonts w:asciiTheme="minorEastAsia" w:hAnsiTheme="minorEastAsia" w:eastAsiaTheme="minorEastAsia"/>
          <w:color w:val="333333"/>
          <w:kern w:val="0"/>
          <w:sz w:val="24"/>
          <w:szCs w:val="24"/>
          <w:u w:val="single" w:color="auto"/>
        </w:rPr>
      </w:pPr>
      <w:r>
        <w:rPr>
          <w:rFonts w:hint="eastAsia" w:asciiTheme="minorEastAsia" w:hAnsiTheme="minorEastAsia" w:eastAsiaTheme="minorEastAsia"/>
          <w:color w:val="333333"/>
          <w:kern w:val="0"/>
          <w:sz w:val="24"/>
          <w:szCs w:val="24"/>
          <w:u w:val="single" w:color="333333"/>
          <w:lang w:val="zh-TW" w:eastAsia="zh-TW"/>
        </w:rPr>
        <w:t>附件</w:t>
      </w:r>
      <w:r>
        <w:rPr>
          <w:rFonts w:hint="eastAsia" w:asciiTheme="minorEastAsia" w:hAnsiTheme="minorEastAsia" w:eastAsiaTheme="minorEastAsia"/>
          <w:color w:val="333333"/>
          <w:kern w:val="0"/>
          <w:sz w:val="24"/>
          <w:szCs w:val="24"/>
          <w:u w:val="single" w:color="333333"/>
          <w:lang w:val="en-US" w:eastAsia="zh-CN"/>
        </w:rPr>
        <w:t>4</w:t>
      </w:r>
      <w:r>
        <w:rPr>
          <w:rFonts w:asciiTheme="minorEastAsia" w:hAnsiTheme="minorEastAsia" w:eastAsiaTheme="minorEastAsia"/>
          <w:color w:val="333333"/>
          <w:kern w:val="0"/>
          <w:sz w:val="24"/>
          <w:szCs w:val="24"/>
          <w:u w:val="single" w:color="auto"/>
        </w:rPr>
        <w:t>:</w:t>
      </w:r>
      <w:r>
        <w:rPr>
          <w:rFonts w:hint="eastAsia" w:asciiTheme="minorEastAsia" w:hAnsiTheme="minorEastAsia" w:eastAsiaTheme="minorEastAsia"/>
          <w:color w:val="333333"/>
          <w:kern w:val="0"/>
          <w:sz w:val="24"/>
          <w:szCs w:val="24"/>
          <w:u w:val="single" w:color="auto"/>
          <w:lang w:val="zh-TW" w:eastAsia="zh-TW"/>
        </w:rPr>
        <w:t>（</w:t>
      </w:r>
      <w:r>
        <w:rPr>
          <w:rFonts w:hint="eastAsia" w:ascii="华文楷体" w:hAnsi="华文楷体" w:eastAsia="华文楷体" w:cs="华文楷体"/>
          <w:color w:val="auto"/>
          <w:sz w:val="28"/>
          <w:szCs w:val="28"/>
          <w:u w:val="single" w:color="auto"/>
        </w:rPr>
        <w:t>实践条件建设项目</w:t>
      </w:r>
      <w:r>
        <w:rPr>
          <w:rFonts w:hint="eastAsia" w:asciiTheme="minorEastAsia" w:hAnsiTheme="minorEastAsia" w:eastAsiaTheme="minorEastAsia"/>
          <w:color w:val="333333"/>
          <w:kern w:val="0"/>
          <w:sz w:val="24"/>
          <w:szCs w:val="24"/>
          <w:u w:val="single" w:color="auto"/>
          <w:lang w:val="zh-TW" w:eastAsia="zh-TW"/>
        </w:rPr>
        <w:t>）</w:t>
      </w:r>
    </w:p>
    <w:p>
      <w:pPr>
        <w:pStyle w:val="14"/>
        <w:jc w:val="left"/>
        <w:rPr>
          <w:rFonts w:ascii="Arial Unicode MS" w:hAnsi="Arial Unicode MS"/>
          <w:color w:val="333333"/>
          <w:kern w:val="0"/>
          <w:u w:val="single" w:color="333333"/>
        </w:rPr>
      </w:pPr>
    </w:p>
    <w:p>
      <w:pPr>
        <w:pStyle w:val="14"/>
        <w:jc w:val="center"/>
        <w:rPr>
          <w:rFonts w:ascii="宋体" w:hAnsi="宋体"/>
          <w:sz w:val="36"/>
          <w:szCs w:val="36"/>
        </w:rPr>
      </w:pPr>
      <w:bookmarkStart w:id="0" w:name="_GoBack"/>
      <w:bookmarkEnd w:id="0"/>
    </w:p>
    <w:p>
      <w:pPr>
        <w:pStyle w:val="14"/>
        <w:jc w:val="center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/>
          <w:sz w:val="36"/>
          <w:szCs w:val="36"/>
        </w:rPr>
        <w:t>2018</w:t>
      </w:r>
      <w:r>
        <w:rPr>
          <w:rFonts w:hint="eastAsia" w:eastAsia="宋体"/>
          <w:sz w:val="36"/>
          <w:szCs w:val="36"/>
          <w:lang w:val="zh-TW" w:eastAsia="zh-TW"/>
        </w:rPr>
        <w:t>年郑州向心力通信技术股份有限公司产学合作协同育人项目</w:t>
      </w:r>
    </w:p>
    <w:p>
      <w:pPr>
        <w:pStyle w:val="14"/>
        <w:ind w:firstLine="1980"/>
        <w:rPr>
          <w:rFonts w:ascii="宋体" w:hAnsi="宋体" w:eastAsia="宋体" w:cs="宋体"/>
          <w:sz w:val="36"/>
          <w:szCs w:val="36"/>
        </w:rPr>
      </w:pPr>
    </w:p>
    <w:p>
      <w:pPr>
        <w:pStyle w:val="14"/>
        <w:rPr>
          <w:rFonts w:ascii="宋体" w:hAnsi="宋体" w:eastAsia="宋体" w:cs="宋体"/>
        </w:rPr>
      </w:pPr>
    </w:p>
    <w:p>
      <w:pPr>
        <w:pStyle w:val="14"/>
        <w:jc w:val="center"/>
        <w:rPr>
          <w:rFonts w:ascii="宋体" w:hAnsi="宋体" w:eastAsia="宋体" w:cs="宋体"/>
          <w:spacing w:val="60"/>
          <w:sz w:val="84"/>
          <w:szCs w:val="84"/>
          <w:lang w:val="zh-TW" w:eastAsia="zh-TW"/>
        </w:rPr>
      </w:pPr>
      <w:r>
        <w:rPr>
          <w:rFonts w:hint="eastAsia" w:eastAsia="宋体"/>
          <w:spacing w:val="60"/>
          <w:sz w:val="84"/>
          <w:szCs w:val="84"/>
          <w:lang w:val="zh-TW" w:eastAsia="zh-TW"/>
        </w:rPr>
        <w:t>申报书</w:t>
      </w:r>
    </w:p>
    <w:p>
      <w:pPr>
        <w:pStyle w:val="14"/>
        <w:rPr>
          <w:rFonts w:ascii="宋体" w:hAnsi="宋体" w:eastAsia="宋体" w:cs="宋体"/>
          <w:kern w:val="0"/>
          <w:sz w:val="30"/>
          <w:szCs w:val="30"/>
        </w:rPr>
      </w:pPr>
    </w:p>
    <w:p>
      <w:pPr>
        <w:pStyle w:val="14"/>
        <w:rPr>
          <w:rFonts w:ascii="宋体" w:hAnsi="宋体" w:eastAsia="宋体" w:cs="宋体"/>
          <w:kern w:val="0"/>
          <w:sz w:val="30"/>
          <w:szCs w:val="30"/>
        </w:rPr>
      </w:pPr>
    </w:p>
    <w:p>
      <w:pPr>
        <w:pStyle w:val="14"/>
        <w:rPr>
          <w:rFonts w:ascii="宋体" w:hAnsi="宋体" w:eastAsia="宋体" w:cs="宋体"/>
          <w:kern w:val="0"/>
          <w:sz w:val="30"/>
          <w:szCs w:val="30"/>
        </w:rPr>
      </w:pPr>
    </w:p>
    <w:p>
      <w:pPr>
        <w:pStyle w:val="14"/>
        <w:ind w:right="502" w:rightChars="209"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eastAsia="宋体"/>
          <w:sz w:val="30"/>
          <w:szCs w:val="30"/>
          <w:lang w:val="zh-TW" w:eastAsia="zh-TW"/>
        </w:rPr>
        <w:t>项目名称：</w:t>
      </w:r>
    </w:p>
    <w:p>
      <w:pPr>
        <w:pStyle w:val="14"/>
        <w:ind w:right="502" w:rightChars="209" w:firstLine="420"/>
        <w:rPr>
          <w:rFonts w:ascii="宋体" w:hAnsi="宋体"/>
          <w:sz w:val="30"/>
          <w:szCs w:val="30"/>
        </w:rPr>
      </w:pPr>
      <w:r>
        <w:rPr>
          <w:rFonts w:hint="eastAsia" w:eastAsia="宋体"/>
          <w:sz w:val="32"/>
          <w:szCs w:val="32"/>
          <w:lang w:val="zh-TW" w:eastAsia="zh-TW"/>
        </w:rPr>
        <w:t>项目负责人：</w:t>
      </w:r>
    </w:p>
    <w:p>
      <w:pPr>
        <w:pStyle w:val="14"/>
        <w:ind w:right="502" w:rightChars="209"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eastAsia="宋体"/>
          <w:sz w:val="30"/>
          <w:szCs w:val="30"/>
          <w:lang w:val="zh-TW" w:eastAsia="zh-TW"/>
        </w:rPr>
        <w:t>学校名称</w:t>
      </w:r>
    </w:p>
    <w:p>
      <w:pPr>
        <w:pStyle w:val="14"/>
        <w:ind w:right="643" w:rightChars="268"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eastAsia="宋体"/>
          <w:sz w:val="30"/>
          <w:szCs w:val="30"/>
          <w:lang w:val="zh-TW" w:eastAsia="zh-TW"/>
        </w:rPr>
        <w:t>通信地址：</w:t>
      </w:r>
    </w:p>
    <w:p>
      <w:pPr>
        <w:pStyle w:val="14"/>
        <w:ind w:right="502" w:rightChars="209"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eastAsia="宋体"/>
          <w:sz w:val="30"/>
          <w:szCs w:val="30"/>
          <w:lang w:val="zh-TW" w:eastAsia="zh-TW"/>
        </w:rPr>
        <w:t>邮政编码：</w:t>
      </w:r>
    </w:p>
    <w:p>
      <w:pPr>
        <w:pStyle w:val="14"/>
        <w:ind w:right="502" w:rightChars="209"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eastAsia="宋体"/>
          <w:sz w:val="30"/>
          <w:szCs w:val="30"/>
          <w:lang w:val="zh-TW" w:eastAsia="zh-TW"/>
        </w:rPr>
        <w:t>联系电话：</w:t>
      </w:r>
    </w:p>
    <w:p>
      <w:pPr>
        <w:pStyle w:val="14"/>
        <w:ind w:right="502" w:rightChars="209"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eastAsia="宋体"/>
          <w:sz w:val="30"/>
          <w:szCs w:val="30"/>
          <w:lang w:val="zh-TW" w:eastAsia="zh-TW"/>
        </w:rPr>
        <w:t>传真：</w:t>
      </w:r>
    </w:p>
    <w:p>
      <w:pPr>
        <w:pStyle w:val="14"/>
        <w:ind w:right="502" w:rightChars="209" w:firstLine="42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/>
          <w:sz w:val="30"/>
          <w:szCs w:val="30"/>
        </w:rPr>
        <w:t xml:space="preserve">E-mail </w:t>
      </w:r>
      <w:r>
        <w:rPr>
          <w:rFonts w:hint="eastAsia" w:eastAsia="宋体"/>
          <w:sz w:val="30"/>
          <w:szCs w:val="30"/>
          <w:lang w:val="zh-TW" w:eastAsia="zh-TW"/>
        </w:rPr>
        <w:t>：</w:t>
      </w:r>
    </w:p>
    <w:p>
      <w:pPr>
        <w:pStyle w:val="14"/>
        <w:ind w:right="502" w:rightChars="209"/>
        <w:rPr>
          <w:rFonts w:ascii="宋体" w:hAnsi="宋体" w:eastAsia="宋体" w:cs="宋体"/>
          <w:sz w:val="30"/>
          <w:szCs w:val="30"/>
        </w:rPr>
      </w:pPr>
      <w:r>
        <w:rPr>
          <w:rFonts w:hint="eastAsia" w:eastAsia="宋体"/>
          <w:sz w:val="30"/>
          <w:szCs w:val="30"/>
          <w:lang w:val="zh-TW" w:eastAsia="zh-TW"/>
        </w:rPr>
        <w:t>申报日期：</w:t>
      </w:r>
    </w:p>
    <w:p>
      <w:pPr>
        <w:pStyle w:val="14"/>
        <w:rPr>
          <w:rFonts w:ascii="宋体" w:hAnsi="宋体" w:eastAsia="宋体" w:cs="宋体"/>
          <w:kern w:val="0"/>
          <w:sz w:val="32"/>
          <w:szCs w:val="32"/>
        </w:rPr>
      </w:pPr>
    </w:p>
    <w:p>
      <w:pPr>
        <w:pStyle w:val="14"/>
        <w:rPr>
          <w:rFonts w:ascii="宋体" w:hAnsi="宋体" w:eastAsia="宋体" w:cs="宋体"/>
          <w:kern w:val="0"/>
          <w:sz w:val="28"/>
          <w:szCs w:val="28"/>
          <w:u w:val="single"/>
        </w:rPr>
      </w:pPr>
    </w:p>
    <w:p>
      <w:pPr>
        <w:pStyle w:val="14"/>
        <w:spacing w:line="500" w:lineRule="exact"/>
        <w:jc w:val="center"/>
      </w:pPr>
      <w:r>
        <w:rPr>
          <w:rFonts w:ascii="Arial Unicode MS" w:hAnsi="Arial Unicode MS"/>
        </w:rPr>
        <w:br w:type="page"/>
      </w:r>
    </w:p>
    <w:p>
      <w:pPr>
        <w:pStyle w:val="14"/>
        <w:spacing w:line="500" w:lineRule="exact"/>
        <w:jc w:val="center"/>
        <w:rPr>
          <w:rFonts w:ascii="宋体" w:hAnsi="宋体" w:eastAsia="宋体" w:cs="宋体"/>
        </w:rPr>
      </w:pPr>
    </w:p>
    <w:p>
      <w:pPr>
        <w:pStyle w:val="14"/>
        <w:spacing w:line="500" w:lineRule="exact"/>
        <w:jc w:val="center"/>
        <w:rPr>
          <w:rFonts w:ascii="宋体" w:hAnsi="宋体" w:eastAsia="宋体" w:cs="宋体"/>
          <w:spacing w:val="32"/>
          <w:sz w:val="36"/>
          <w:szCs w:val="36"/>
          <w:lang w:val="zh-TW" w:eastAsia="zh-TW"/>
        </w:rPr>
      </w:pPr>
      <w:r>
        <w:rPr>
          <w:rFonts w:hint="eastAsia" w:eastAsia="宋体"/>
          <w:spacing w:val="32"/>
          <w:sz w:val="36"/>
          <w:szCs w:val="36"/>
          <w:lang w:val="zh-TW" w:eastAsia="zh-TW"/>
        </w:rPr>
        <w:t>填写说明</w:t>
      </w:r>
    </w:p>
    <w:p>
      <w:pPr>
        <w:pStyle w:val="14"/>
        <w:spacing w:line="500" w:lineRule="exact"/>
        <w:jc w:val="center"/>
        <w:rPr>
          <w:rFonts w:ascii="宋体" w:hAnsi="宋体" w:eastAsia="宋体" w:cs="宋体"/>
          <w:sz w:val="36"/>
          <w:szCs w:val="36"/>
        </w:rPr>
      </w:pPr>
    </w:p>
    <w:p>
      <w:pPr>
        <w:pStyle w:val="14"/>
        <w:spacing w:line="400" w:lineRule="atLeast"/>
        <w:ind w:left="108" w:right="113"/>
        <w:rPr>
          <w:rFonts w:ascii="宋体" w:hAnsi="宋体" w:eastAsia="宋体" w:cs="宋体"/>
          <w:sz w:val="28"/>
          <w:szCs w:val="28"/>
        </w:rPr>
      </w:pPr>
      <w:r>
        <w:rPr>
          <w:rFonts w:hint="eastAsia" w:eastAsia="宋体"/>
          <w:sz w:val="32"/>
          <w:szCs w:val="32"/>
          <w:lang w:val="zh-TW" w:eastAsia="zh-TW"/>
        </w:rPr>
        <w:t>一、</w:t>
      </w:r>
      <w:r>
        <w:rPr>
          <w:rFonts w:hint="eastAsia" w:eastAsia="宋体"/>
          <w:sz w:val="28"/>
          <w:szCs w:val="28"/>
          <w:lang w:val="zh-TW" w:eastAsia="zh-TW"/>
        </w:rPr>
        <w:t>《申报书》要按顺序逐项填写，空缺项要填</w:t>
      </w:r>
      <w:r>
        <w:rPr>
          <w:rFonts w:ascii="宋体" w:hAnsi="宋体"/>
          <w:sz w:val="28"/>
          <w:szCs w:val="28"/>
        </w:rPr>
        <w:t>“</w:t>
      </w:r>
      <w:r>
        <w:rPr>
          <w:rFonts w:hint="eastAsia" w:eastAsia="宋体"/>
          <w:sz w:val="28"/>
          <w:szCs w:val="28"/>
          <w:lang w:val="zh-TW" w:eastAsia="zh-TW"/>
        </w:rPr>
        <w:t>无</w:t>
      </w:r>
      <w:r>
        <w:rPr>
          <w:rFonts w:ascii="宋体" w:hAnsi="宋体"/>
          <w:sz w:val="28"/>
          <w:szCs w:val="28"/>
        </w:rPr>
        <w:t>”</w:t>
      </w:r>
      <w:r>
        <w:rPr>
          <w:rFonts w:hint="eastAsia" w:eastAsia="宋体"/>
          <w:sz w:val="28"/>
          <w:szCs w:val="28"/>
          <w:lang w:val="zh-TW" w:eastAsia="zh-TW"/>
        </w:rPr>
        <w:t>。要求一律用</w:t>
      </w:r>
      <w:r>
        <w:rPr>
          <w:rFonts w:ascii="宋体" w:hAnsi="宋体"/>
          <w:sz w:val="28"/>
          <w:szCs w:val="28"/>
        </w:rPr>
        <w:t>A4</w:t>
      </w:r>
      <w:r>
        <w:rPr>
          <w:rFonts w:hint="eastAsia" w:eastAsia="宋体"/>
          <w:sz w:val="28"/>
          <w:szCs w:val="28"/>
          <w:lang w:val="zh-TW" w:eastAsia="zh-TW"/>
        </w:rPr>
        <w:t>纸打印，于左侧装订成册</w:t>
      </w:r>
      <w:r>
        <w:rPr>
          <w:rFonts w:hint="eastAsia" w:eastAsia="宋体"/>
          <w:sz w:val="32"/>
          <w:szCs w:val="32"/>
          <w:lang w:val="zh-TW" w:eastAsia="zh-TW"/>
        </w:rPr>
        <w:t>。</w:t>
      </w:r>
    </w:p>
    <w:p>
      <w:pPr>
        <w:pStyle w:val="14"/>
        <w:spacing w:line="400" w:lineRule="atLeast"/>
        <w:ind w:left="108" w:right="113" w:firstLine="570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二、在学校意见一栏中，应明确学校对保障措施和对配套支持的意见。</w:t>
      </w:r>
    </w:p>
    <w:p>
      <w:pPr>
        <w:pStyle w:val="14"/>
        <w:spacing w:line="400" w:lineRule="atLeast"/>
        <w:ind w:left="108" w:right="113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三、《申报书》由项目负责人所在学校审查、签署意见后，报送至联系人处。</w:t>
      </w: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ind w:left="300" w:hanging="300"/>
      </w:pPr>
      <w:r>
        <w:rPr>
          <w:rFonts w:ascii="Arial Unicode MS" w:hAnsi="Arial Unicode MS"/>
          <w:sz w:val="28"/>
          <w:szCs w:val="28"/>
        </w:rPr>
        <w:br w:type="page"/>
      </w:r>
    </w:p>
    <w:p>
      <w:pPr>
        <w:pStyle w:val="14"/>
        <w:numPr>
          <w:ilvl w:val="0"/>
          <w:numId w:val="1"/>
        </w:num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eastAsia="宋体"/>
          <w:sz w:val="28"/>
          <w:szCs w:val="28"/>
          <w:lang w:val="zh-TW" w:eastAsia="zh-TW"/>
        </w:rPr>
        <w:t>项目基本情况表</w:t>
      </w:r>
    </w:p>
    <w:tbl>
      <w:tblPr>
        <w:tblStyle w:val="12"/>
        <w:tblW w:w="8779" w:type="dxa"/>
        <w:jc w:val="center"/>
        <w:tblInd w:w="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323"/>
        <w:gridCol w:w="1075"/>
        <w:gridCol w:w="847"/>
        <w:gridCol w:w="816"/>
        <w:gridCol w:w="825"/>
        <w:gridCol w:w="1299"/>
        <w:gridCol w:w="2084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5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项</w:t>
            </w:r>
          </w:p>
          <w:p>
            <w:pPr>
              <w:pStyle w:val="14"/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目</w:t>
            </w:r>
          </w:p>
          <w:p>
            <w:pPr>
              <w:pStyle w:val="14"/>
              <w:widowControl/>
              <w:spacing w:line="240" w:lineRule="atLeast"/>
              <w:jc w:val="center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简</w:t>
            </w:r>
          </w:p>
          <w:p>
            <w:pPr>
              <w:pStyle w:val="14"/>
              <w:widowControl/>
              <w:spacing w:line="240" w:lineRule="atLeas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况</w:t>
            </w:r>
          </w:p>
        </w:tc>
        <w:tc>
          <w:tcPr>
            <w:tcW w:w="13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项目</w:t>
            </w:r>
          </w:p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名称</w:t>
            </w:r>
          </w:p>
        </w:tc>
        <w:tc>
          <w:tcPr>
            <w:tcW w:w="694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9" w:hRule="atLeast"/>
          <w:jc w:val="center"/>
        </w:trPr>
        <w:tc>
          <w:tcPr>
            <w:tcW w:w="5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before="100" w:after="100" w:line="400" w:lineRule="exact"/>
              <w:rPr>
                <w:rFonts w:eastAsia="PMingLiU" w:asciiTheme="minorEastAsia" w:hAnsiTheme="minorEastAsia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申报</w:t>
            </w:r>
          </w:p>
          <w:p>
            <w:pPr>
              <w:pStyle w:val="14"/>
              <w:widowControl/>
              <w:spacing w:before="100" w:after="100" w:line="400" w:lineRule="exact"/>
              <w:rPr>
                <w:rFonts w:eastAsia="PMingLiU" w:asciiTheme="minorEastAsia" w:hAnsiTheme="minorEastAsia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专业</w:t>
            </w:r>
          </w:p>
          <w:p>
            <w:pPr>
              <w:pStyle w:val="14"/>
              <w:widowControl/>
              <w:spacing w:before="100" w:after="100" w:line="400" w:lineRule="exac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18"/>
                <w:szCs w:val="18"/>
                <w:lang w:val="zh-TW" w:eastAsia="zh-TW"/>
              </w:rPr>
              <w:t>（可多选）</w:t>
            </w:r>
          </w:p>
        </w:tc>
        <w:tc>
          <w:tcPr>
            <w:tcW w:w="694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spacing w:line="400" w:lineRule="exact"/>
              <w:jc w:val="left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大数据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 xml:space="preserve">□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zh-TW" w:eastAsia="zh-TW"/>
              </w:rPr>
              <w:t>云计算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 xml:space="preserve">□ 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互联网营销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□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互联网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金融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□ </w:t>
            </w:r>
          </w:p>
          <w:p>
            <w:pPr>
              <w:pStyle w:val="14"/>
              <w:widowControl/>
              <w:spacing w:line="400" w:lineRule="exact"/>
              <w:jc w:val="left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物联网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□VR/AR/AI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（虚拟现实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/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增强现实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/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人工智能）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交互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设计□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产品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设计□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</w:rPr>
              <w:t>其他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5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  <w:tc>
          <w:tcPr>
            <w:tcW w:w="13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起止</w:t>
            </w:r>
          </w:p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年月</w:t>
            </w:r>
          </w:p>
        </w:tc>
        <w:tc>
          <w:tcPr>
            <w:tcW w:w="694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 xml:space="preserve">20   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年 月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——20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年  月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  <w:jc w:val="center"/>
        </w:trPr>
        <w:tc>
          <w:tcPr>
            <w:tcW w:w="51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项</w:t>
            </w:r>
          </w:p>
          <w:p>
            <w:pPr>
              <w:pStyle w:val="14"/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目</w:t>
            </w:r>
          </w:p>
          <w:p>
            <w:pPr>
              <w:pStyle w:val="14"/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申</w:t>
            </w:r>
          </w:p>
          <w:p>
            <w:pPr>
              <w:pStyle w:val="14"/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请</w:t>
            </w:r>
          </w:p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人</w:t>
            </w:r>
          </w:p>
        </w:tc>
        <w:tc>
          <w:tcPr>
            <w:tcW w:w="132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姓名</w:t>
            </w:r>
          </w:p>
        </w:tc>
        <w:tc>
          <w:tcPr>
            <w:tcW w:w="192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性别</w:t>
            </w:r>
          </w:p>
        </w:tc>
        <w:tc>
          <w:tcPr>
            <w:tcW w:w="8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出生年月</w:t>
            </w:r>
          </w:p>
        </w:tc>
        <w:tc>
          <w:tcPr>
            <w:tcW w:w="20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5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98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专业技术职务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</w:rPr>
              <w:t>/</w:t>
            </w:r>
          </w:p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行政职务</w:t>
            </w:r>
          </w:p>
        </w:tc>
        <w:tc>
          <w:tcPr>
            <w:tcW w:w="1663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  <w:tc>
          <w:tcPr>
            <w:tcW w:w="212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最终学位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/>
              </w:rPr>
              <w:t>/</w:t>
            </w:r>
          </w:p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授予国家</w:t>
            </w:r>
          </w:p>
        </w:tc>
        <w:tc>
          <w:tcPr>
            <w:tcW w:w="208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9" w:hRule="atLeast"/>
          <w:jc w:val="center"/>
        </w:trPr>
        <w:tc>
          <w:tcPr>
            <w:tcW w:w="5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rPr>
                <w:rFonts w:eastAsia="PMingLiU" w:asciiTheme="minorEastAsia" w:hAnsiTheme="minorEastAsia"/>
                <w:kern w:val="0"/>
                <w:sz w:val="28"/>
                <w:szCs w:val="28"/>
                <w:lang w:val="zh-TW" w:eastAsia="zh-TW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主要教学工作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/>
              </w:rPr>
              <w:t>和</w:t>
            </w: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  <w:lang w:val="zh-TW"/>
              </w:rPr>
              <w:t>科研工作</w:t>
            </w: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 w:eastAsia="zh-TW"/>
              </w:rPr>
              <w:t>简历</w:t>
            </w:r>
          </w:p>
        </w:tc>
        <w:tc>
          <w:tcPr>
            <w:tcW w:w="6946" w:type="dxa"/>
            <w:gridSpan w:val="6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  <w:jc w:val="center"/>
        </w:trPr>
        <w:tc>
          <w:tcPr>
            <w:tcW w:w="51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Theme="minorEastAsia" w:hAnsiTheme="minorEastAsia"/>
                <w:sz w:val="28"/>
                <w:szCs w:val="28"/>
                <w:lang w:eastAsia="zh-CN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kern w:val="0"/>
                <w:sz w:val="28"/>
                <w:szCs w:val="28"/>
                <w:lang w:val="zh-TW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8"/>
                <w:szCs w:val="28"/>
                <w:lang w:val="zh-TW"/>
              </w:rPr>
              <w:t>近五年</w:t>
            </w:r>
          </w:p>
          <w:p>
            <w:pPr>
              <w:pStyle w:val="14"/>
              <w:widowControl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kern w:val="0"/>
                <w:sz w:val="28"/>
                <w:szCs w:val="28"/>
                <w:lang w:val="zh-TW"/>
              </w:rPr>
              <w:t>主要教育教学研究领域及成果</w:t>
            </w:r>
          </w:p>
        </w:tc>
        <w:tc>
          <w:tcPr>
            <w:tcW w:w="69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numPr>
          <w:ilvl w:val="0"/>
          <w:numId w:val="2"/>
        </w:numPr>
        <w:tabs>
          <w:tab w:val="left" w:pos="315"/>
        </w:tabs>
        <w:spacing w:line="500" w:lineRule="exact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学校基本情况表</w:t>
      </w:r>
    </w:p>
    <w:tbl>
      <w:tblPr>
        <w:tblStyle w:val="12"/>
        <w:tblW w:w="8790" w:type="dxa"/>
        <w:tblInd w:w="-289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61"/>
        <w:gridCol w:w="712"/>
        <w:gridCol w:w="139"/>
        <w:gridCol w:w="2126"/>
        <w:gridCol w:w="9"/>
        <w:gridCol w:w="2543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87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一、学校部分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在校生人数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  <w:tc>
          <w:tcPr>
            <w:tcW w:w="22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申报专业近三年平均每届招生数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教职工人数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  <w:tc>
          <w:tcPr>
            <w:tcW w:w="22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教授</w:t>
            </w:r>
            <w:r>
              <w:rPr>
                <w:rFonts w:ascii="宋体" w:hAnsi="宋体"/>
                <w:kern w:val="0"/>
                <w:sz w:val="28"/>
                <w:szCs w:val="28"/>
              </w:rPr>
              <w:t>/</w:t>
            </w: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副教授人数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占地规模（亩）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  <w:tc>
          <w:tcPr>
            <w:tcW w:w="22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总建筑面积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87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二、申报专业相关信息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申报专业的学费标准（元</w:t>
            </w:r>
            <w:r>
              <w:rPr>
                <w:rFonts w:ascii="宋体" w:hAnsi="宋体"/>
                <w:kern w:val="0"/>
                <w:sz w:val="28"/>
                <w:szCs w:val="28"/>
              </w:rPr>
              <w:t>/</w:t>
            </w: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学生</w:t>
            </w:r>
            <w:r>
              <w:rPr>
                <w:rFonts w:ascii="宋体" w:hAnsi="宋体"/>
                <w:kern w:val="0"/>
                <w:sz w:val="28"/>
                <w:szCs w:val="28"/>
              </w:rPr>
              <w:t>/</w:t>
            </w: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年）</w:t>
            </w:r>
          </w:p>
        </w:tc>
        <w:tc>
          <w:tcPr>
            <w:tcW w:w="55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  <w:p>
            <w:pPr>
              <w:rPr>
                <w:rFonts w:eastAsia="PMingLiU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87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三、申报专业师资情况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专业课教师人数</w:t>
            </w:r>
          </w:p>
        </w:tc>
        <w:tc>
          <w:tcPr>
            <w:tcW w:w="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  <w:tc>
          <w:tcPr>
            <w:tcW w:w="22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专业课教师项目开发经验描述</w:t>
            </w:r>
          </w:p>
        </w:tc>
        <w:tc>
          <w:tcPr>
            <w:tcW w:w="2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专业课教师最希望从哪方面进行专业技能提升</w:t>
            </w:r>
          </w:p>
        </w:tc>
        <w:tc>
          <w:tcPr>
            <w:tcW w:w="55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  <w:p>
            <w:pPr>
              <w:pStyle w:val="14"/>
              <w:widowControl/>
              <w:jc w:val="left"/>
              <w:rPr>
                <w:rFonts w:eastAsia="PMingLiU"/>
                <w:sz w:val="28"/>
                <w:szCs w:val="28"/>
              </w:rPr>
            </w:pPr>
          </w:p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87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四、申报专业实验室状况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rFonts w:eastAsia="PMingLiU"/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可用于申报专业的实验室</w:t>
            </w:r>
            <w:r>
              <w:rPr>
                <w:rFonts w:hint="eastAsia" w:eastAsiaTheme="minorEastAsia"/>
                <w:kern w:val="0"/>
                <w:sz w:val="28"/>
                <w:szCs w:val="28"/>
                <w:lang w:val="zh-TW"/>
              </w:rPr>
              <w:t>面积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可用于申报专业的实验室工位数</w:t>
            </w:r>
          </w:p>
        </w:tc>
        <w:tc>
          <w:tcPr>
            <w:tcW w:w="2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可用于</w:t>
            </w:r>
            <w:r>
              <w:rPr>
                <w:rFonts w:ascii="宋体" w:hAnsi="宋体"/>
                <w:kern w:val="0"/>
                <w:sz w:val="28"/>
                <w:szCs w:val="28"/>
              </w:rPr>
              <w:t>IT</w:t>
            </w: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专业的实验室的计算机数量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  <w:tc>
          <w:tcPr>
            <w:tcW w:w="46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87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五、申报专业学生情况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本地生源占比</w:t>
            </w:r>
          </w:p>
        </w:tc>
        <w:tc>
          <w:tcPr>
            <w:tcW w:w="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学生的经济状况</w:t>
            </w:r>
          </w:p>
        </w:tc>
        <w:tc>
          <w:tcPr>
            <w:tcW w:w="2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87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六、校企合作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曾经开展过哪些合作</w:t>
            </w:r>
          </w:p>
        </w:tc>
        <w:tc>
          <w:tcPr>
            <w:tcW w:w="55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院对校企合作的关切点</w:t>
            </w:r>
          </w:p>
        </w:tc>
        <w:tc>
          <w:tcPr>
            <w:tcW w:w="55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　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3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14"/>
              <w:widowControl/>
              <w:jc w:val="left"/>
              <w:rPr>
                <w:sz w:val="28"/>
                <w:szCs w:val="28"/>
              </w:rPr>
            </w:pPr>
            <w:r>
              <w:rPr>
                <w:rFonts w:hint="eastAsia" w:eastAsia="宋体"/>
                <w:kern w:val="0"/>
                <w:sz w:val="28"/>
                <w:szCs w:val="28"/>
                <w:lang w:val="zh-TW" w:eastAsia="zh-TW"/>
              </w:rPr>
              <w:t>下一阶段教改方向描述</w:t>
            </w:r>
          </w:p>
        </w:tc>
        <w:tc>
          <w:tcPr>
            <w:tcW w:w="55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sz w:val="28"/>
                <w:szCs w:val="28"/>
                <w:lang w:eastAsia="zh-CN"/>
              </w:rPr>
            </w:pPr>
          </w:p>
        </w:tc>
      </w:tr>
    </w:tbl>
    <w:p>
      <w:pPr>
        <w:pStyle w:val="14"/>
        <w:ind w:left="408"/>
        <w:rPr>
          <w:lang w:val="zh-TW" w:eastAsia="zh-TW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三、立项依据：（项目的意义、现状分析）</w:t>
      </w:r>
    </w:p>
    <w:tbl>
      <w:tblPr>
        <w:tblStyle w:val="12"/>
        <w:tblW w:w="8251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51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3" w:hRule="atLeast"/>
        </w:trPr>
        <w:tc>
          <w:tcPr>
            <w:tcW w:w="8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lang w:eastAsia="zh-CN"/>
              </w:rPr>
            </w:pPr>
          </w:p>
        </w:tc>
      </w:tr>
    </w:tbl>
    <w:p>
      <w:pPr>
        <w:pStyle w:val="14"/>
        <w:rPr>
          <w:rFonts w:ascii="宋体" w:hAnsi="宋体" w:eastAsia="PMingLiU" w:cs="宋体"/>
          <w:sz w:val="28"/>
          <w:szCs w:val="28"/>
          <w:lang w:val="zh-TW" w:eastAsia="zh-TW"/>
        </w:rPr>
      </w:pPr>
    </w:p>
    <w:p>
      <w:pPr>
        <w:pStyle w:val="14"/>
        <w:spacing w:line="500" w:lineRule="exact"/>
        <w:rPr>
          <w:rFonts w:eastAsia="PMingLiU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四、项目总体合作思路</w:t>
      </w:r>
    </w:p>
    <w:tbl>
      <w:tblPr>
        <w:tblStyle w:val="12"/>
        <w:tblW w:w="8185" w:type="dxa"/>
        <w:tblInd w:w="13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" w:hRule="atLeast"/>
        </w:trPr>
        <w:tc>
          <w:tcPr>
            <w:tcW w:w="8185" w:type="dxa"/>
          </w:tcPr>
          <w:p>
            <w:pPr>
              <w:rPr>
                <w:lang w:eastAsia="zh-CN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2" w:hRule="atLeast"/>
        </w:trPr>
        <w:tc>
          <w:tcPr>
            <w:tcW w:w="8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/>
        </w:tc>
      </w:tr>
    </w:tbl>
    <w:p>
      <w:pPr>
        <w:pStyle w:val="14"/>
        <w:rPr>
          <w:rFonts w:ascii="宋体" w:hAnsi="宋体" w:eastAsia="宋体" w:cs="宋体"/>
          <w:sz w:val="28"/>
          <w:szCs w:val="28"/>
          <w:lang w:val="zh-TW" w:eastAsia="zh-TW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五、学校在管理、教学、场地及配套支持方面的保障措施</w:t>
      </w:r>
    </w:p>
    <w:tbl>
      <w:tblPr>
        <w:tblStyle w:val="12"/>
        <w:tblW w:w="8657" w:type="dxa"/>
        <w:jc w:val="center"/>
        <w:tblInd w:w="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57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65" w:hRule="atLeast"/>
          <w:jc w:val="center"/>
        </w:trPr>
        <w:tc>
          <w:tcPr>
            <w:tcW w:w="865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4"/>
              <w:spacing w:before="150" w:after="150"/>
              <w:ind w:firstLine="480"/>
              <w:rPr>
                <w:rFonts w:eastAsia="PMingLiU"/>
                <w:sz w:val="28"/>
                <w:szCs w:val="28"/>
                <w:lang w:val="zh-TW" w:eastAsia="zh-TW"/>
              </w:rPr>
            </w:pPr>
          </w:p>
        </w:tc>
      </w:tr>
    </w:tbl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</w:rPr>
      </w:pPr>
    </w:p>
    <w:p>
      <w:pPr>
        <w:pStyle w:val="14"/>
        <w:spacing w:line="500" w:lineRule="exact"/>
        <w:rPr>
          <w:rFonts w:ascii="宋体" w:hAnsi="宋体" w:eastAsia="宋体" w:cs="宋体"/>
          <w:sz w:val="28"/>
          <w:szCs w:val="28"/>
          <w:lang w:val="zh-TW" w:eastAsia="zh-TW"/>
        </w:rPr>
      </w:pPr>
      <w:r>
        <w:rPr>
          <w:rFonts w:hint="eastAsia" w:eastAsia="宋体"/>
          <w:sz w:val="28"/>
          <w:szCs w:val="28"/>
          <w:lang w:val="zh-TW" w:eastAsia="zh-TW"/>
        </w:rPr>
        <w:t>六、学校意见</w:t>
      </w:r>
    </w:p>
    <w:tbl>
      <w:tblPr>
        <w:tblStyle w:val="12"/>
        <w:tblW w:w="8522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2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4" w:hRule="atLeast"/>
        </w:trPr>
        <w:tc>
          <w:tcPr>
            <w:tcW w:w="8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14"/>
              <w:spacing w:line="50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pStyle w:val="14"/>
              <w:spacing w:line="50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pStyle w:val="14"/>
              <w:spacing w:line="50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pStyle w:val="14"/>
              <w:spacing w:line="500" w:lineRule="exact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pStyle w:val="14"/>
              <w:spacing w:line="500" w:lineRule="exact"/>
              <w:ind w:right="560"/>
              <w:jc w:val="right"/>
              <w:rPr>
                <w:rFonts w:eastAsia="PMingLiU"/>
                <w:sz w:val="28"/>
                <w:szCs w:val="28"/>
                <w:lang w:val="zh-TW" w:eastAsia="zh-TW"/>
              </w:rPr>
            </w:pPr>
          </w:p>
          <w:p>
            <w:pPr>
              <w:pStyle w:val="14"/>
              <w:spacing w:line="500" w:lineRule="exact"/>
              <w:ind w:right="560"/>
              <w:jc w:val="right"/>
              <w:rPr>
                <w:rFonts w:eastAsia="PMingLiU"/>
                <w:sz w:val="28"/>
                <w:szCs w:val="28"/>
                <w:lang w:val="zh-TW" w:eastAsia="zh-TW"/>
              </w:rPr>
            </w:pPr>
          </w:p>
          <w:p>
            <w:pPr>
              <w:pStyle w:val="14"/>
              <w:spacing w:line="500" w:lineRule="exact"/>
              <w:ind w:right="560"/>
              <w:jc w:val="right"/>
              <w:rPr>
                <w:rFonts w:eastAsia="PMingLiU"/>
                <w:sz w:val="28"/>
                <w:szCs w:val="28"/>
                <w:lang w:val="zh-TW" w:eastAsia="zh-TW"/>
              </w:rPr>
            </w:pPr>
          </w:p>
          <w:p>
            <w:pPr>
              <w:pStyle w:val="14"/>
              <w:spacing w:line="500" w:lineRule="exact"/>
              <w:ind w:right="560"/>
              <w:jc w:val="right"/>
              <w:rPr>
                <w:rFonts w:eastAsia="PMingLiU"/>
                <w:sz w:val="28"/>
                <w:szCs w:val="28"/>
                <w:lang w:val="zh-TW" w:eastAsia="zh-TW"/>
              </w:rPr>
            </w:pPr>
          </w:p>
          <w:p>
            <w:pPr>
              <w:pStyle w:val="14"/>
              <w:spacing w:line="500" w:lineRule="exact"/>
              <w:ind w:right="560"/>
              <w:jc w:val="right"/>
              <w:rPr>
                <w:rFonts w:eastAsia="PMingLiU"/>
                <w:sz w:val="28"/>
                <w:szCs w:val="28"/>
                <w:lang w:val="zh-TW" w:eastAsia="zh-TW"/>
              </w:rPr>
            </w:pPr>
          </w:p>
          <w:p>
            <w:pPr>
              <w:pStyle w:val="14"/>
              <w:spacing w:line="500" w:lineRule="exact"/>
              <w:ind w:right="560"/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eastAsia="宋体"/>
                <w:sz w:val="28"/>
                <w:szCs w:val="28"/>
                <w:lang w:val="zh-TW" w:eastAsia="zh-TW"/>
              </w:rPr>
              <w:t>签字（盖章）</w:t>
            </w:r>
          </w:p>
          <w:p>
            <w:pPr>
              <w:pStyle w:val="14"/>
              <w:spacing w:line="500" w:lineRule="exact"/>
              <w:jc w:val="right"/>
              <w:rPr>
                <w:rFonts w:ascii="宋体" w:hAnsi="宋体" w:eastAsia="宋体" w:cs="宋体"/>
                <w:sz w:val="28"/>
                <w:szCs w:val="28"/>
              </w:rPr>
            </w:pPr>
          </w:p>
          <w:p>
            <w:pPr>
              <w:pStyle w:val="14"/>
              <w:spacing w:line="500" w:lineRule="exact"/>
              <w:ind w:right="840"/>
              <w:jc w:val="right"/>
            </w:pPr>
            <w:r>
              <w:rPr>
                <w:rFonts w:hint="eastAsia" w:eastAsia="宋体"/>
                <w:sz w:val="28"/>
                <w:szCs w:val="28"/>
                <w:lang w:val="zh-TW" w:eastAsia="zh-TW"/>
              </w:rPr>
              <w:t>年月日</w:t>
            </w:r>
          </w:p>
        </w:tc>
      </w:tr>
    </w:tbl>
    <w:p>
      <w:pPr>
        <w:pStyle w:val="14"/>
        <w:widowControl/>
        <w:spacing w:line="240" w:lineRule="auto"/>
        <w:jc w:val="left"/>
        <w:rPr>
          <w:rFonts w:ascii="宋体" w:hAnsi="宋体" w:eastAsia="宋体" w:cs="宋体"/>
          <w:kern w:val="0"/>
          <w:lang w:eastAsia="zh-TW"/>
        </w:rPr>
      </w:pPr>
    </w:p>
    <w:sectPr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panose1 w:val="020B0604020202030204"/>
    <w:charset w:val="00"/>
    <w:family w:val="swiss"/>
    <w:pitch w:val="default"/>
    <w:sig w:usb0="00000000" w:usb1="00000000" w:usb2="00000000" w:usb3="00000000" w:csb0="00000093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2C16"/>
    <w:multiLevelType w:val="multilevel"/>
    <w:tmpl w:val="12AD2C16"/>
    <w:lvl w:ilvl="0" w:tentative="0">
      <w:start w:val="1"/>
      <w:numFmt w:val="ideographDigital"/>
      <w:lvlText w:val="%1."/>
      <w:lvlJc w:val="left"/>
      <w:pPr>
        <w:tabs>
          <w:tab w:val="left" w:pos="315"/>
        </w:tabs>
        <w:ind w:left="615" w:hanging="6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735"/>
        </w:tabs>
        <w:ind w:left="1035" w:hanging="6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entative="0">
      <w:start w:val="1"/>
      <w:numFmt w:val="lowerRoman"/>
      <w:suff w:val="nothing"/>
      <w:lvlText w:val="%3."/>
      <w:lvlJc w:val="left"/>
      <w:pPr>
        <w:ind w:left="1113" w:hanging="3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575"/>
        </w:tabs>
        <w:ind w:left="1875" w:hanging="6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995"/>
        </w:tabs>
        <w:ind w:left="2295" w:hanging="6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entative="0">
      <w:start w:val="1"/>
      <w:numFmt w:val="lowerRoman"/>
      <w:suff w:val="nothing"/>
      <w:lvlText w:val="%6."/>
      <w:lvlJc w:val="left"/>
      <w:pPr>
        <w:ind w:left="2373" w:hanging="3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2835"/>
        </w:tabs>
        <w:ind w:left="3135" w:hanging="6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3255"/>
        </w:tabs>
        <w:ind w:left="3555" w:hanging="6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entative="0">
      <w:start w:val="1"/>
      <w:numFmt w:val="lowerRoman"/>
      <w:suff w:val="nothing"/>
      <w:lvlText w:val="%9."/>
      <w:lvlJc w:val="left"/>
      <w:pPr>
        <w:ind w:left="3633" w:hanging="38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203B3"/>
    <w:rsid w:val="00003637"/>
    <w:rsid w:val="00024BA9"/>
    <w:rsid w:val="000372FA"/>
    <w:rsid w:val="00040047"/>
    <w:rsid w:val="000474A5"/>
    <w:rsid w:val="00054B51"/>
    <w:rsid w:val="00096ABD"/>
    <w:rsid w:val="000C5E5F"/>
    <w:rsid w:val="000D1DA7"/>
    <w:rsid w:val="000E28E8"/>
    <w:rsid w:val="000F6DA9"/>
    <w:rsid w:val="000F7E16"/>
    <w:rsid w:val="001021E6"/>
    <w:rsid w:val="00115E72"/>
    <w:rsid w:val="00124B67"/>
    <w:rsid w:val="00127FD4"/>
    <w:rsid w:val="0013065B"/>
    <w:rsid w:val="0013313A"/>
    <w:rsid w:val="0015016B"/>
    <w:rsid w:val="00161D20"/>
    <w:rsid w:val="00182FCC"/>
    <w:rsid w:val="00187B42"/>
    <w:rsid w:val="001A4A22"/>
    <w:rsid w:val="001C59EF"/>
    <w:rsid w:val="001E12ED"/>
    <w:rsid w:val="001E2531"/>
    <w:rsid w:val="00200C13"/>
    <w:rsid w:val="00216B7C"/>
    <w:rsid w:val="002207EF"/>
    <w:rsid w:val="00222FD8"/>
    <w:rsid w:val="0024350F"/>
    <w:rsid w:val="002643EC"/>
    <w:rsid w:val="002722D4"/>
    <w:rsid w:val="00274818"/>
    <w:rsid w:val="00280798"/>
    <w:rsid w:val="002966BF"/>
    <w:rsid w:val="002B3208"/>
    <w:rsid w:val="002C138D"/>
    <w:rsid w:val="002D3867"/>
    <w:rsid w:val="002F0B34"/>
    <w:rsid w:val="002F1066"/>
    <w:rsid w:val="00306C83"/>
    <w:rsid w:val="003203B3"/>
    <w:rsid w:val="00323B08"/>
    <w:rsid w:val="00332F79"/>
    <w:rsid w:val="003403CA"/>
    <w:rsid w:val="0034514C"/>
    <w:rsid w:val="0034642C"/>
    <w:rsid w:val="00361376"/>
    <w:rsid w:val="0036360E"/>
    <w:rsid w:val="003643CF"/>
    <w:rsid w:val="003728F0"/>
    <w:rsid w:val="00392531"/>
    <w:rsid w:val="003964ED"/>
    <w:rsid w:val="003A3444"/>
    <w:rsid w:val="003C47C1"/>
    <w:rsid w:val="003C60B8"/>
    <w:rsid w:val="003D0B2A"/>
    <w:rsid w:val="003E5789"/>
    <w:rsid w:val="003F1E8B"/>
    <w:rsid w:val="003F4B90"/>
    <w:rsid w:val="00405229"/>
    <w:rsid w:val="00406753"/>
    <w:rsid w:val="00416151"/>
    <w:rsid w:val="0043475D"/>
    <w:rsid w:val="00442DCE"/>
    <w:rsid w:val="004626EB"/>
    <w:rsid w:val="004647FA"/>
    <w:rsid w:val="00491E79"/>
    <w:rsid w:val="004925B3"/>
    <w:rsid w:val="004A0E7E"/>
    <w:rsid w:val="004A0F85"/>
    <w:rsid w:val="004D20C3"/>
    <w:rsid w:val="004E480C"/>
    <w:rsid w:val="00500913"/>
    <w:rsid w:val="00514904"/>
    <w:rsid w:val="00535E6A"/>
    <w:rsid w:val="00537CED"/>
    <w:rsid w:val="0055417C"/>
    <w:rsid w:val="005925ED"/>
    <w:rsid w:val="00596AFC"/>
    <w:rsid w:val="005C626F"/>
    <w:rsid w:val="005C654B"/>
    <w:rsid w:val="005D231D"/>
    <w:rsid w:val="005E0EB4"/>
    <w:rsid w:val="00607A3B"/>
    <w:rsid w:val="00642267"/>
    <w:rsid w:val="006468E3"/>
    <w:rsid w:val="006476E0"/>
    <w:rsid w:val="006776C0"/>
    <w:rsid w:val="006A2634"/>
    <w:rsid w:val="006E00C1"/>
    <w:rsid w:val="006E4BA7"/>
    <w:rsid w:val="00702D3D"/>
    <w:rsid w:val="00703D93"/>
    <w:rsid w:val="00745CDB"/>
    <w:rsid w:val="007731B7"/>
    <w:rsid w:val="00780502"/>
    <w:rsid w:val="007A0440"/>
    <w:rsid w:val="007D42AA"/>
    <w:rsid w:val="0080018B"/>
    <w:rsid w:val="00826A9D"/>
    <w:rsid w:val="00827BFE"/>
    <w:rsid w:val="008B6F4A"/>
    <w:rsid w:val="008F4E83"/>
    <w:rsid w:val="009178C7"/>
    <w:rsid w:val="00926509"/>
    <w:rsid w:val="00926948"/>
    <w:rsid w:val="00926BC5"/>
    <w:rsid w:val="00943235"/>
    <w:rsid w:val="0094709B"/>
    <w:rsid w:val="00997ACE"/>
    <w:rsid w:val="009D05E8"/>
    <w:rsid w:val="009E2437"/>
    <w:rsid w:val="009F0E7B"/>
    <w:rsid w:val="009F73EE"/>
    <w:rsid w:val="00A01526"/>
    <w:rsid w:val="00A228D3"/>
    <w:rsid w:val="00A27E74"/>
    <w:rsid w:val="00A577F7"/>
    <w:rsid w:val="00A630BC"/>
    <w:rsid w:val="00A66837"/>
    <w:rsid w:val="00A722DD"/>
    <w:rsid w:val="00A870C4"/>
    <w:rsid w:val="00AA7A13"/>
    <w:rsid w:val="00AA7F8A"/>
    <w:rsid w:val="00AB3038"/>
    <w:rsid w:val="00AE42DF"/>
    <w:rsid w:val="00AF6ABC"/>
    <w:rsid w:val="00B27124"/>
    <w:rsid w:val="00B435EB"/>
    <w:rsid w:val="00B73B66"/>
    <w:rsid w:val="00BA1CA4"/>
    <w:rsid w:val="00BA3ABF"/>
    <w:rsid w:val="00BB7BA7"/>
    <w:rsid w:val="00BC0632"/>
    <w:rsid w:val="00BC34FC"/>
    <w:rsid w:val="00BC37C0"/>
    <w:rsid w:val="00BC50DA"/>
    <w:rsid w:val="00BD6FB1"/>
    <w:rsid w:val="00C0271C"/>
    <w:rsid w:val="00C064FF"/>
    <w:rsid w:val="00C53CF5"/>
    <w:rsid w:val="00C56879"/>
    <w:rsid w:val="00C7317D"/>
    <w:rsid w:val="00C7636C"/>
    <w:rsid w:val="00C85958"/>
    <w:rsid w:val="00C91ED5"/>
    <w:rsid w:val="00CC377E"/>
    <w:rsid w:val="00CD3369"/>
    <w:rsid w:val="00CD693C"/>
    <w:rsid w:val="00CD6B75"/>
    <w:rsid w:val="00D47180"/>
    <w:rsid w:val="00D55BD1"/>
    <w:rsid w:val="00D86EA5"/>
    <w:rsid w:val="00DD7142"/>
    <w:rsid w:val="00DE1664"/>
    <w:rsid w:val="00DE72B0"/>
    <w:rsid w:val="00DF47D3"/>
    <w:rsid w:val="00E10062"/>
    <w:rsid w:val="00E20AC0"/>
    <w:rsid w:val="00E35B35"/>
    <w:rsid w:val="00E35B7A"/>
    <w:rsid w:val="00E37649"/>
    <w:rsid w:val="00E53428"/>
    <w:rsid w:val="00E6567F"/>
    <w:rsid w:val="00E73639"/>
    <w:rsid w:val="00E76FE2"/>
    <w:rsid w:val="00E77B44"/>
    <w:rsid w:val="00EA71B7"/>
    <w:rsid w:val="00F338D4"/>
    <w:rsid w:val="00F57FD0"/>
    <w:rsid w:val="00F635C1"/>
    <w:rsid w:val="00F63666"/>
    <w:rsid w:val="00F755E2"/>
    <w:rsid w:val="00F76680"/>
    <w:rsid w:val="00F808E3"/>
    <w:rsid w:val="00F875C1"/>
    <w:rsid w:val="00F91C43"/>
    <w:rsid w:val="00FA52A4"/>
    <w:rsid w:val="00FF1E45"/>
    <w:rsid w:val="00FF3062"/>
    <w:rsid w:val="05D02968"/>
    <w:rsid w:val="465E28C0"/>
    <w:rsid w:val="506379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semiHidden/>
    <w:unhideWhenUsed/>
    <w:uiPriority w:val="99"/>
  </w:style>
  <w:style w:type="paragraph" w:styleId="3">
    <w:name w:val="Balloon Text"/>
    <w:basedOn w:val="1"/>
    <w:link w:val="2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2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uiPriority w:val="99"/>
    <w:rPr>
      <w:color w:val="FF00FF" w:themeColor="followedHyperlink"/>
      <w:u w:val="single"/>
    </w:rPr>
  </w:style>
  <w:style w:type="character" w:styleId="8">
    <w:name w:val="Hyperlink"/>
    <w:qFormat/>
    <w:uiPriority w:val="0"/>
    <w:rPr>
      <w:u w:val="single"/>
    </w:rPr>
  </w:style>
  <w:style w:type="character" w:styleId="9">
    <w:name w:val="annotation reference"/>
    <w:basedOn w:val="6"/>
    <w:semiHidden/>
    <w:unhideWhenUsed/>
    <w:uiPriority w:val="99"/>
    <w:rPr>
      <w:sz w:val="21"/>
      <w:szCs w:val="21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Table Normal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页眉与页脚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" w:hAnsi="Helvetica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14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Calibri" w:hAnsi="Calibri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5">
    <w:name w:val="默认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character" w:customStyle="1" w:styleId="16">
    <w:name w:val="红色"/>
    <w:qFormat/>
    <w:uiPriority w:val="0"/>
    <w:rPr>
      <w:color w:val="C82505"/>
    </w:rPr>
  </w:style>
  <w:style w:type="character" w:customStyle="1" w:styleId="17">
    <w:name w:val="Hyperlink.0"/>
    <w:basedOn w:val="8"/>
    <w:qFormat/>
    <w:uiPriority w:val="0"/>
    <w:rPr>
      <w:color w:val="0000FF"/>
      <w:u w:val="single" w:color="0000FF"/>
    </w:rPr>
  </w:style>
  <w:style w:type="paragraph" w:customStyle="1" w:styleId="18">
    <w:name w:val="彩色列表 - 着色 1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ind w:firstLine="420"/>
      <w:jc w:val="both"/>
    </w:pPr>
    <w:rPr>
      <w:rFonts w:hint="eastAsia" w:ascii="Arial Unicode MS" w:hAnsi="Arial Unicode MS" w:eastAsia="Calibri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styleId="19">
    <w:name w:val="List Paragraph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ind w:firstLine="420"/>
      <w:jc w:val="both"/>
    </w:pPr>
    <w:rPr>
      <w:rFonts w:hint="eastAsia" w:ascii="Arial Unicode MS" w:hAnsi="Arial Unicode MS" w:eastAsia="Calibri" w:cs="Arial Unicode MS"/>
      <w:color w:val="000000"/>
      <w:kern w:val="2"/>
      <w:sz w:val="21"/>
      <w:szCs w:val="21"/>
      <w:u w:color="000000"/>
      <w:lang w:val="en-US" w:eastAsia="zh-CN" w:bidi="ar-SA"/>
    </w:rPr>
  </w:style>
  <w:style w:type="character" w:customStyle="1" w:styleId="20">
    <w:name w:val="批注文字 Char"/>
    <w:basedOn w:val="6"/>
    <w:link w:val="2"/>
    <w:semiHidden/>
    <w:uiPriority w:val="99"/>
    <w:rPr>
      <w:sz w:val="24"/>
      <w:szCs w:val="24"/>
      <w:lang w:eastAsia="en-US"/>
    </w:rPr>
  </w:style>
  <w:style w:type="character" w:customStyle="1" w:styleId="21">
    <w:name w:val="批注框文本 Char"/>
    <w:basedOn w:val="6"/>
    <w:link w:val="3"/>
    <w:semiHidden/>
    <w:qFormat/>
    <w:uiPriority w:val="99"/>
    <w:rPr>
      <w:sz w:val="18"/>
      <w:szCs w:val="18"/>
      <w:lang w:eastAsia="en-US"/>
    </w:rPr>
  </w:style>
  <w:style w:type="character" w:customStyle="1" w:styleId="22">
    <w:name w:val="页眉 Char"/>
    <w:basedOn w:val="6"/>
    <w:link w:val="5"/>
    <w:qFormat/>
    <w:uiPriority w:val="99"/>
    <w:rPr>
      <w:sz w:val="18"/>
      <w:szCs w:val="18"/>
      <w:lang w:eastAsia="en-US"/>
    </w:rPr>
  </w:style>
  <w:style w:type="character" w:customStyle="1" w:styleId="23">
    <w:name w:val="页脚 Char"/>
    <w:basedOn w:val="6"/>
    <w:link w:val="4"/>
    <w:qFormat/>
    <w:uiPriority w:val="99"/>
    <w:rPr>
      <w:sz w:val="18"/>
      <w:szCs w:val="18"/>
      <w:lang w:eastAsia="en-US"/>
    </w:rPr>
  </w:style>
  <w:style w:type="paragraph" w:customStyle="1" w:styleId="24">
    <w:name w:val="Revision"/>
    <w:hidden/>
    <w:semiHidden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customStyle="1" w:styleId="25">
    <w:name w:val="p0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eastAsia="宋体"/>
      <w:sz w:val="21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18</Pages>
  <Words>372</Words>
  <Characters>2121</Characters>
  <Lines>17</Lines>
  <Paragraphs>4</Paragraphs>
  <TotalTime>0</TotalTime>
  <ScaleCrop>false</ScaleCrop>
  <LinksUpToDate>false</LinksUpToDate>
  <CharactersWithSpaces>2489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2018-11-18T12:54:00Z</dcterms:created>
  <dc:creator>Administrator</dc:creator>
  <cp:lastModifiedBy>李明阁</cp:lastModifiedBy>
  <cp:lastPrinted>2017-03-09T02:27:00Z</cp:lastPrinted>
  <dcterms:modified xsi:type="dcterms:W3CDTF">2018-12-03T10:56:17Z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